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240" w:lineRule="auto"/>
        <w:jc w:val="center"/>
        <w:rPr>
          <w:b w:val="1"/>
        </w:rPr>
      </w:pPr>
      <w:bookmarkStart w:colFirst="0" w:colLast="0" w:name="_heading=h.4qz7chdecow6" w:id="1"/>
      <w:bookmarkEnd w:id="1"/>
      <w:r w:rsidDel="00000000" w:rsidR="00000000" w:rsidRPr="00000000">
        <w:rPr>
          <w:rtl w:val="0"/>
        </w:rPr>
      </w:r>
    </w:p>
    <w:p w:rsidR="00000000" w:rsidDel="00000000" w:rsidP="00000000" w:rsidRDefault="00000000" w:rsidRPr="00000000" w14:paraId="00000003">
      <w:pPr>
        <w:spacing w:after="240" w:before="240" w:line="240" w:lineRule="auto"/>
        <w:jc w:val="center"/>
        <w:rPr>
          <w:b w:val="1"/>
        </w:rPr>
      </w:pPr>
      <w:bookmarkStart w:colFirst="0" w:colLast="0" w:name="_heading=h.z9zq3tl1luf9" w:id="2"/>
      <w:bookmarkEnd w:id="2"/>
      <w:r w:rsidDel="00000000" w:rsidR="00000000" w:rsidRPr="00000000">
        <w:rPr>
          <w:rtl w:val="0"/>
        </w:rPr>
      </w:r>
    </w:p>
    <w:p w:rsidR="00000000" w:rsidDel="00000000" w:rsidP="00000000" w:rsidRDefault="00000000" w:rsidRPr="00000000" w14:paraId="00000004">
      <w:pPr>
        <w:spacing w:after="240" w:before="240" w:line="240" w:lineRule="auto"/>
        <w:jc w:val="center"/>
        <w:rPr>
          <w:b w:val="1"/>
          <w:smallCaps w:val="1"/>
        </w:rPr>
      </w:pPr>
      <w:r w:rsidDel="00000000" w:rsidR="00000000" w:rsidRPr="00000000">
        <w:rPr>
          <w:b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5">
      <w:pPr>
        <w:spacing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7">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A">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B">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rPr>
          <w:b w:val="1"/>
        </w:rPr>
      </w:pPr>
      <w:bookmarkStart w:colFirst="0" w:colLast="0" w:name="_heading=h.30j0zll" w:id="3"/>
      <w:bookmarkEnd w:id="3"/>
      <w:r w:rsidDel="00000000" w:rsidR="00000000" w:rsidRPr="00000000">
        <w:br w:type="page"/>
      </w:r>
      <w:r w:rsidDel="00000000" w:rsidR="00000000" w:rsidRPr="00000000">
        <w:rPr>
          <w:rtl w:val="0"/>
        </w:rPr>
      </w:r>
    </w:p>
    <w:p w:rsidR="00000000" w:rsidDel="00000000" w:rsidP="00000000" w:rsidRDefault="00000000" w:rsidRPr="00000000" w14:paraId="0000000F">
      <w:pPr>
        <w:rPr>
          <w:b w:val="1"/>
        </w:rPr>
      </w:pPr>
      <w:r w:rsidDel="00000000" w:rsidR="00000000" w:rsidRPr="00000000">
        <w:rPr>
          <w:rtl w:val="0"/>
        </w:rPr>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spacing w:after="240" w:line="240" w:lineRule="auto"/>
        <w:ind w:firstLine="426"/>
        <w:jc w:val="center"/>
        <w:rPr>
          <w:b w:val="1"/>
          <w:smallCaps w:val="1"/>
          <w:color w:val="000000"/>
        </w:rPr>
      </w:pPr>
      <w:r w:rsidDel="00000000" w:rsidR="00000000" w:rsidRPr="00000000">
        <w:rPr>
          <w:b w:val="1"/>
          <w:smallCaps w:val="1"/>
          <w:color w:val="000000"/>
          <w:rtl w:val="0"/>
        </w:rPr>
        <w:t xml:space="preserve">JOINT schedule 4</w:t>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spacing w:after="240" w:line="240" w:lineRule="auto"/>
        <w:ind w:firstLine="426"/>
        <w:jc w:val="center"/>
        <w:rPr>
          <w:b w:val="1"/>
          <w:smallCaps w:val="1"/>
          <w:color w:val="000000"/>
        </w:rPr>
      </w:pPr>
      <w:r w:rsidDel="00000000" w:rsidR="00000000" w:rsidRPr="00000000">
        <w:rPr>
          <w:b w:val="1"/>
          <w:smallCaps w:val="1"/>
          <w:color w:val="000000"/>
          <w:rtl w:val="0"/>
        </w:rPr>
        <w:t xml:space="preserve">commercially sensitive information</w:t>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b w:val="1"/>
          <w:smallCaps w:val="1"/>
          <w:color w:val="000000"/>
        </w:rPr>
      </w:pPr>
      <w:r w:rsidDel="00000000" w:rsidR="00000000" w:rsidRPr="00000000">
        <w:rPr>
          <w:b w:val="1"/>
          <w:smallCaps w:val="1"/>
          <w:color w:val="000000"/>
          <w:rtl w:val="0"/>
        </w:rPr>
        <w:t xml:space="preserve">INTRODUCTION</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color w:val="000000"/>
        </w:rPr>
      </w:pPr>
      <w:r w:rsidDel="00000000" w:rsidR="00000000" w:rsidRPr="00000000">
        <w:rPr>
          <w:color w:val="000000"/>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color w:val="000000"/>
        </w:rPr>
      </w:pPr>
      <w:r w:rsidDel="00000000" w:rsidR="00000000" w:rsidRPr="00000000">
        <w:rPr>
          <w:color w:val="000000"/>
          <w:rtl w:val="0"/>
        </w:rPr>
        <w:t xml:space="preserve">Where possible, the Parties have sought to identify when any relevant Information will cease to fall into the category of Information to which this Schedule applies in the table below and in the Buyer Contract Details (which shall be deemed incorporated into the table below).</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color w:val="000000"/>
        </w:rPr>
      </w:pPr>
      <w:r w:rsidDel="00000000" w:rsidR="00000000" w:rsidRPr="00000000">
        <w:rPr>
          <w:color w:val="000000"/>
          <w:rtl w:val="0"/>
        </w:rPr>
        <w:t xml:space="preserve">Without prejudice to the Relevant Authority's obligation to disclose Information in accordance with FOIA or Core Terms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240" w:lineRule="auto"/>
        <w:ind w:left="644" w:hanging="576"/>
        <w:jc w:val="both"/>
        <w:rPr>
          <w:color w:val="000000"/>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17">
            <w:pPr>
              <w:keepNext w:val="1"/>
              <w:pBdr>
                <w:top w:space="0" w:sz="0" w:val="nil"/>
                <w:left w:space="0" w:sz="0" w:val="nil"/>
                <w:bottom w:space="0" w:sz="0" w:val="nil"/>
                <w:right w:space="0" w:sz="0" w:val="nil"/>
                <w:between w:space="0" w:sz="0" w:val="nil"/>
              </w:pBdr>
              <w:spacing w:after="120" w:before="240" w:line="240" w:lineRule="auto"/>
              <w:ind w:left="142" w:firstLine="0"/>
              <w:jc w:val="center"/>
              <w:rPr>
                <w:b w:val="1"/>
                <w:color w:val="000000"/>
              </w:rPr>
            </w:pPr>
            <w:r w:rsidDel="00000000" w:rsidR="00000000" w:rsidRPr="00000000">
              <w:rPr>
                <w:b w:val="1"/>
                <w:color w:val="000000"/>
                <w:rtl w:val="0"/>
              </w:rPr>
              <w:t xml:space="preserve">No.</w:t>
            </w:r>
          </w:p>
        </w:tc>
        <w:tc>
          <w:tcPr/>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spacing w:after="120" w:before="240" w:line="240" w:lineRule="auto"/>
              <w:ind w:left="142" w:firstLine="0"/>
              <w:jc w:val="center"/>
              <w:rPr>
                <w:b w:val="1"/>
                <w:color w:val="000000"/>
              </w:rPr>
            </w:pPr>
            <w:r w:rsidDel="00000000" w:rsidR="00000000" w:rsidRPr="00000000">
              <w:rPr>
                <w:b w:val="1"/>
                <w:color w:val="000000"/>
                <w:rtl w:val="0"/>
              </w:rPr>
              <w:t xml:space="preserve">Date</w:t>
            </w:r>
          </w:p>
        </w:tc>
        <w:tc>
          <w:tcPr/>
          <w:p w:rsidR="00000000" w:rsidDel="00000000" w:rsidP="00000000" w:rsidRDefault="00000000" w:rsidRPr="00000000" w14:paraId="00000019">
            <w:pPr>
              <w:keepNext w:val="1"/>
              <w:pBdr>
                <w:top w:space="0" w:sz="0" w:val="nil"/>
                <w:left w:space="0" w:sz="0" w:val="nil"/>
                <w:bottom w:space="0" w:sz="0" w:val="nil"/>
                <w:right w:space="0" w:sz="0" w:val="nil"/>
                <w:between w:space="0" w:sz="0" w:val="nil"/>
              </w:pBdr>
              <w:spacing w:after="120" w:before="240" w:line="240" w:lineRule="auto"/>
              <w:ind w:left="142" w:firstLine="0"/>
              <w:jc w:val="center"/>
              <w:rPr>
                <w:b w:val="1"/>
                <w:color w:val="000000"/>
              </w:rPr>
            </w:pPr>
            <w:r w:rsidDel="00000000" w:rsidR="00000000" w:rsidRPr="00000000">
              <w:rPr>
                <w:b w:val="1"/>
                <w:color w:val="000000"/>
                <w:rtl w:val="0"/>
              </w:rPr>
              <w:t xml:space="preserve">Item(s)</w:t>
            </w:r>
          </w:p>
        </w:tc>
        <w:tc>
          <w:tcPr/>
          <w:p w:rsidR="00000000" w:rsidDel="00000000" w:rsidP="00000000" w:rsidRDefault="00000000" w:rsidRPr="00000000" w14:paraId="0000001A">
            <w:pPr>
              <w:keepNext w:val="1"/>
              <w:pBdr>
                <w:top w:space="0" w:sz="0" w:val="nil"/>
                <w:left w:space="0" w:sz="0" w:val="nil"/>
                <w:bottom w:space="0" w:sz="0" w:val="nil"/>
                <w:right w:space="0" w:sz="0" w:val="nil"/>
                <w:between w:space="0" w:sz="0" w:val="nil"/>
              </w:pBdr>
              <w:spacing w:after="120" w:before="240" w:line="240" w:lineRule="auto"/>
              <w:ind w:left="142" w:firstLine="0"/>
              <w:jc w:val="center"/>
              <w:rPr>
                <w:b w:val="1"/>
                <w:color w:val="000000"/>
              </w:rPr>
            </w:pPr>
            <w:r w:rsidDel="00000000" w:rsidR="00000000" w:rsidRPr="00000000">
              <w:rPr>
                <w:b w:val="1"/>
                <w:color w:val="000000"/>
                <w:rtl w:val="0"/>
              </w:rPr>
              <w:t xml:space="preserve">Duration of Confidentiality</w:t>
            </w:r>
          </w:p>
        </w:tc>
      </w:tr>
      <w:tr>
        <w:trPr>
          <w:cantSplit w:val="0"/>
          <w:tblHeader w:val="0"/>
        </w:trPr>
        <w:tc>
          <w:tcPr/>
          <w:p w:rsidR="00000000" w:rsidDel="00000000" w:rsidP="00000000" w:rsidRDefault="00000000" w:rsidRPr="00000000" w14:paraId="0000001B">
            <w:pPr>
              <w:keepNext w:val="1"/>
              <w:pBdr>
                <w:top w:space="0" w:sz="0" w:val="nil"/>
                <w:left w:space="0" w:sz="0" w:val="nil"/>
                <w:bottom w:space="0" w:sz="0" w:val="nil"/>
                <w:right w:space="0" w:sz="0" w:val="nil"/>
                <w:between w:space="0" w:sz="0" w:val="nil"/>
              </w:pBdr>
              <w:spacing w:after="120" w:before="240" w:line="240" w:lineRule="auto"/>
              <w:ind w:left="142" w:firstLine="0"/>
              <w:jc w:val="both"/>
              <w:rPr>
                <w:color w:val="000000"/>
              </w:rPr>
            </w:pPr>
            <w:r w:rsidDel="00000000" w:rsidR="00000000" w:rsidRPr="00000000">
              <w:rPr>
                <w:rtl w:val="0"/>
              </w:rPr>
              <w:t xml:space="preserve">1</w:t>
            </w:r>
            <w:r w:rsidDel="00000000" w:rsidR="00000000" w:rsidRPr="00000000">
              <w:rPr>
                <w:rtl w:val="0"/>
              </w:rPr>
            </w:r>
          </w:p>
        </w:tc>
        <w:tc>
          <w:tcPr/>
          <w:p w:rsidR="00000000" w:rsidDel="00000000" w:rsidP="00000000" w:rsidRDefault="00000000" w:rsidRPr="00000000" w14:paraId="0000001C">
            <w:pPr>
              <w:keepNext w:val="1"/>
              <w:pBdr>
                <w:top w:space="0" w:sz="0" w:val="nil"/>
                <w:left w:space="0" w:sz="0" w:val="nil"/>
                <w:bottom w:space="0" w:sz="0" w:val="nil"/>
                <w:right w:space="0" w:sz="0" w:val="nil"/>
                <w:between w:space="0" w:sz="0" w:val="nil"/>
              </w:pBdr>
              <w:spacing w:after="120" w:before="240" w:line="240" w:lineRule="auto"/>
              <w:ind w:left="142" w:firstLine="0"/>
              <w:jc w:val="both"/>
              <w:rPr>
                <w:highlight w:val="white"/>
              </w:rPr>
            </w:pPr>
            <w:r w:rsidDel="00000000" w:rsidR="00000000" w:rsidRPr="00000000">
              <w:rPr>
                <w:color w:val="ff0000"/>
                <w:highlight w:val="white"/>
                <w:rtl w:val="0"/>
              </w:rPr>
              <w:t xml:space="preserve">REDACTED TEXT under FOIA Section 43 Commercial Interests</w:t>
            </w:r>
            <w:r w:rsidDel="00000000" w:rsidR="00000000" w:rsidRPr="00000000">
              <w:rPr>
                <w:highlight w:val="white"/>
                <w:rtl w:val="0"/>
              </w:rPr>
              <w:t xml:space="preserve">.</w:t>
            </w:r>
          </w:p>
          <w:p w:rsidR="00000000" w:rsidDel="00000000" w:rsidP="00000000" w:rsidRDefault="00000000" w:rsidRPr="00000000" w14:paraId="0000001D">
            <w:pPr>
              <w:keepNext w:val="1"/>
              <w:pBdr>
                <w:top w:space="0" w:sz="0" w:val="nil"/>
                <w:left w:space="0" w:sz="0" w:val="nil"/>
                <w:bottom w:space="0" w:sz="0" w:val="nil"/>
                <w:right w:space="0" w:sz="0" w:val="nil"/>
                <w:between w:space="0" w:sz="0" w:val="nil"/>
              </w:pBdr>
              <w:spacing w:after="120" w:before="240" w:line="240" w:lineRule="auto"/>
              <w:ind w:left="142" w:firstLine="0"/>
              <w:jc w:val="both"/>
              <w:rPr>
                <w:highlight w:val="white"/>
              </w:rPr>
            </w:pPr>
            <w:r w:rsidDel="00000000" w:rsidR="00000000" w:rsidRPr="00000000">
              <w:rPr>
                <w:rtl w:val="0"/>
              </w:rPr>
            </w:r>
          </w:p>
        </w:tc>
        <w:tc>
          <w:tcPr/>
          <w:p w:rsidR="00000000" w:rsidDel="00000000" w:rsidP="00000000" w:rsidRDefault="00000000" w:rsidRPr="00000000" w14:paraId="0000001E">
            <w:pPr>
              <w:keepNext w:val="1"/>
              <w:spacing w:after="120" w:before="240" w:lineRule="auto"/>
              <w:ind w:left="142" w:firstLine="0"/>
              <w:jc w:val="both"/>
              <w:rPr>
                <w:highlight w:val="white"/>
              </w:rPr>
            </w:pPr>
            <w:r w:rsidDel="00000000" w:rsidR="00000000" w:rsidRPr="00000000">
              <w:rPr>
                <w:color w:val="ff0000"/>
                <w:highlight w:val="white"/>
                <w:rtl w:val="0"/>
              </w:rPr>
              <w:t xml:space="preserve">REDACTED TEXT under FOIA Section 43 Commercial Interests</w:t>
            </w:r>
            <w:r w:rsidDel="00000000" w:rsidR="00000000" w:rsidRPr="00000000">
              <w:rPr>
                <w:highlight w:val="white"/>
                <w:rtl w:val="0"/>
              </w:rPr>
              <w:t xml:space="preserve">.</w:t>
            </w:r>
          </w:p>
        </w:tc>
        <w:tc>
          <w:tcPr/>
          <w:p w:rsidR="00000000" w:rsidDel="00000000" w:rsidP="00000000" w:rsidRDefault="00000000" w:rsidRPr="00000000" w14:paraId="0000001F">
            <w:pPr>
              <w:keepNext w:val="1"/>
              <w:spacing w:after="120" w:before="240" w:lineRule="auto"/>
              <w:ind w:left="142" w:firstLine="0"/>
              <w:jc w:val="both"/>
              <w:rPr>
                <w:highlight w:val="white"/>
              </w:rPr>
            </w:pPr>
            <w:r w:rsidDel="00000000" w:rsidR="00000000" w:rsidRPr="00000000">
              <w:rPr>
                <w:color w:val="ff0000"/>
                <w:highlight w:val="white"/>
                <w:rtl w:val="0"/>
              </w:rPr>
              <w:t xml:space="preserve">REDACTED TEXT under FOIA Section 43 Commercial Interests</w:t>
            </w:r>
            <w:r w:rsidDel="00000000" w:rsidR="00000000" w:rsidRPr="00000000">
              <w:rPr>
                <w:highlight w:val="white"/>
                <w:rtl w:val="0"/>
              </w:rPr>
              <w:t xml:space="preserve">.</w:t>
            </w:r>
          </w:p>
        </w:tc>
      </w:tr>
      <w:tr>
        <w:trPr>
          <w:cantSplit w:val="0"/>
          <w:tblHeader w:val="0"/>
        </w:trPr>
        <w:tc>
          <w:tcPr/>
          <w:p w:rsidR="00000000" w:rsidDel="00000000" w:rsidP="00000000" w:rsidRDefault="00000000" w:rsidRPr="00000000" w14:paraId="00000020">
            <w:pPr>
              <w:keepNext w:val="1"/>
              <w:pBdr>
                <w:top w:space="0" w:sz="0" w:val="nil"/>
                <w:left w:space="0" w:sz="0" w:val="nil"/>
                <w:bottom w:space="0" w:sz="0" w:val="nil"/>
                <w:right w:space="0" w:sz="0" w:val="nil"/>
                <w:between w:space="0" w:sz="0" w:val="nil"/>
              </w:pBdr>
              <w:spacing w:after="120" w:before="240" w:line="240" w:lineRule="auto"/>
              <w:ind w:left="142" w:firstLine="0"/>
              <w:jc w:val="both"/>
              <w:rPr/>
            </w:pPr>
            <w:r w:rsidDel="00000000" w:rsidR="00000000" w:rsidRPr="00000000">
              <w:rPr>
                <w:rtl w:val="0"/>
              </w:rPr>
              <w:t xml:space="preserve">2</w:t>
            </w:r>
          </w:p>
        </w:tc>
        <w:tc>
          <w:tcPr/>
          <w:p w:rsidR="00000000" w:rsidDel="00000000" w:rsidP="00000000" w:rsidRDefault="00000000" w:rsidRPr="00000000" w14:paraId="00000021">
            <w:pPr>
              <w:keepNext w:val="1"/>
              <w:spacing w:after="120" w:before="240" w:lineRule="auto"/>
              <w:ind w:left="142" w:firstLine="0"/>
              <w:jc w:val="both"/>
              <w:rPr>
                <w:highlight w:val="white"/>
              </w:rPr>
            </w:pPr>
            <w:r w:rsidDel="00000000" w:rsidR="00000000" w:rsidRPr="00000000">
              <w:rPr>
                <w:color w:val="ff0000"/>
                <w:highlight w:val="white"/>
                <w:rtl w:val="0"/>
              </w:rPr>
              <w:t xml:space="preserve">REDACTED TEXT under FOIA Section 43 Commercial Interests</w:t>
            </w:r>
            <w:r w:rsidDel="00000000" w:rsidR="00000000" w:rsidRPr="00000000">
              <w:rPr>
                <w:highlight w:val="white"/>
                <w:rtl w:val="0"/>
              </w:rPr>
              <w:t xml:space="preserve">.</w:t>
            </w:r>
          </w:p>
        </w:tc>
        <w:tc>
          <w:tcPr/>
          <w:p w:rsidR="00000000" w:rsidDel="00000000" w:rsidP="00000000" w:rsidRDefault="00000000" w:rsidRPr="00000000" w14:paraId="00000022">
            <w:pPr>
              <w:keepNext w:val="1"/>
              <w:spacing w:after="120" w:before="240" w:lineRule="auto"/>
              <w:ind w:left="142" w:firstLine="0"/>
              <w:jc w:val="both"/>
              <w:rPr>
                <w:highlight w:val="white"/>
              </w:rPr>
            </w:pPr>
            <w:r w:rsidDel="00000000" w:rsidR="00000000" w:rsidRPr="00000000">
              <w:rPr>
                <w:color w:val="ff0000"/>
                <w:highlight w:val="white"/>
                <w:rtl w:val="0"/>
              </w:rPr>
              <w:t xml:space="preserve">REDACTED TEXT under FOIA Section 43 Commercial Interests</w:t>
            </w:r>
            <w:r w:rsidDel="00000000" w:rsidR="00000000" w:rsidRPr="00000000">
              <w:rPr>
                <w:highlight w:val="white"/>
                <w:rtl w:val="0"/>
              </w:rPr>
              <w:t xml:space="preserve">.</w:t>
            </w:r>
          </w:p>
        </w:tc>
        <w:tc>
          <w:tcPr/>
          <w:p w:rsidR="00000000" w:rsidDel="00000000" w:rsidP="00000000" w:rsidRDefault="00000000" w:rsidRPr="00000000" w14:paraId="00000023">
            <w:pPr>
              <w:keepNext w:val="1"/>
              <w:spacing w:after="120" w:before="240" w:lineRule="auto"/>
              <w:ind w:left="142" w:firstLine="0"/>
              <w:jc w:val="both"/>
              <w:rPr>
                <w:highlight w:val="white"/>
              </w:rPr>
            </w:pPr>
            <w:r w:rsidDel="00000000" w:rsidR="00000000" w:rsidRPr="00000000">
              <w:rPr>
                <w:color w:val="ff0000"/>
                <w:highlight w:val="white"/>
                <w:rtl w:val="0"/>
              </w:rPr>
              <w:t xml:space="preserve">REDACTED TEXT under FOIA Section 43 Commercial Interests</w:t>
            </w:r>
            <w:r w:rsidDel="00000000" w:rsidR="00000000" w:rsidRPr="00000000">
              <w:rPr>
                <w:highlight w:val="white"/>
                <w:rtl w:val="0"/>
              </w:rPr>
              <w:t xml:space="preserve">.</w:t>
            </w:r>
          </w:p>
        </w:tc>
      </w:tr>
      <w:tr>
        <w:trPr>
          <w:cantSplit w:val="0"/>
          <w:tblHeader w:val="0"/>
        </w:trPr>
        <w:tc>
          <w:tcPr/>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spacing w:after="120" w:before="240" w:line="240" w:lineRule="auto"/>
              <w:ind w:left="142" w:firstLine="0"/>
              <w:jc w:val="both"/>
              <w:rPr/>
            </w:pPr>
            <w:r w:rsidDel="00000000" w:rsidR="00000000" w:rsidRPr="00000000">
              <w:rPr>
                <w:rtl w:val="0"/>
              </w:rPr>
              <w:t xml:space="preserve">3</w:t>
            </w:r>
          </w:p>
        </w:tc>
        <w:tc>
          <w:tcPr/>
          <w:p w:rsidR="00000000" w:rsidDel="00000000" w:rsidP="00000000" w:rsidRDefault="00000000" w:rsidRPr="00000000" w14:paraId="00000025">
            <w:pPr>
              <w:keepNext w:val="1"/>
              <w:spacing w:after="120" w:before="240" w:lineRule="auto"/>
              <w:ind w:left="142" w:firstLine="0"/>
              <w:jc w:val="both"/>
              <w:rPr>
                <w:highlight w:val="white"/>
              </w:rPr>
            </w:pPr>
            <w:r w:rsidDel="00000000" w:rsidR="00000000" w:rsidRPr="00000000">
              <w:rPr>
                <w:color w:val="ff0000"/>
                <w:highlight w:val="white"/>
                <w:rtl w:val="0"/>
              </w:rPr>
              <w:t xml:space="preserve">REDACTED TEXT under FOIA Section 43 Commercial Interests</w:t>
            </w:r>
            <w:r w:rsidDel="00000000" w:rsidR="00000000" w:rsidRPr="00000000">
              <w:rPr>
                <w:highlight w:val="white"/>
                <w:rtl w:val="0"/>
              </w:rPr>
              <w:t xml:space="preserve">.</w:t>
            </w:r>
          </w:p>
        </w:tc>
        <w:tc>
          <w:tcPr/>
          <w:p w:rsidR="00000000" w:rsidDel="00000000" w:rsidP="00000000" w:rsidRDefault="00000000" w:rsidRPr="00000000" w14:paraId="00000026">
            <w:pPr>
              <w:keepNext w:val="1"/>
              <w:spacing w:after="120" w:before="240" w:lineRule="auto"/>
              <w:ind w:left="142" w:firstLine="0"/>
              <w:jc w:val="both"/>
              <w:rPr>
                <w:highlight w:val="white"/>
              </w:rPr>
            </w:pPr>
            <w:r w:rsidDel="00000000" w:rsidR="00000000" w:rsidRPr="00000000">
              <w:rPr>
                <w:color w:val="ff0000"/>
                <w:highlight w:val="white"/>
                <w:rtl w:val="0"/>
              </w:rPr>
              <w:t xml:space="preserve">REDACTED TEXT under FOIA Section 43 Commercial Interests</w:t>
            </w:r>
            <w:r w:rsidDel="00000000" w:rsidR="00000000" w:rsidRPr="00000000">
              <w:rPr>
                <w:highlight w:val="white"/>
                <w:rtl w:val="0"/>
              </w:rPr>
              <w:t xml:space="preserve">.</w:t>
            </w:r>
          </w:p>
        </w:tc>
        <w:tc>
          <w:tcPr/>
          <w:p w:rsidR="00000000" w:rsidDel="00000000" w:rsidP="00000000" w:rsidRDefault="00000000" w:rsidRPr="00000000" w14:paraId="00000027">
            <w:pPr>
              <w:keepNext w:val="1"/>
              <w:spacing w:after="120" w:before="240" w:lineRule="auto"/>
              <w:ind w:left="142" w:firstLine="0"/>
              <w:jc w:val="both"/>
              <w:rPr>
                <w:highlight w:val="white"/>
              </w:rPr>
            </w:pPr>
            <w:r w:rsidDel="00000000" w:rsidR="00000000" w:rsidRPr="00000000">
              <w:rPr>
                <w:color w:val="ff0000"/>
                <w:highlight w:val="white"/>
                <w:rtl w:val="0"/>
              </w:rPr>
              <w:t xml:space="preserve">REDACTED TEXT under FOIA Section 43 Commercial Interests</w:t>
            </w:r>
            <w:r w:rsidDel="00000000" w:rsidR="00000000" w:rsidRPr="00000000">
              <w:rPr>
                <w:highlight w:val="white"/>
                <w:rtl w:val="0"/>
              </w:rPr>
              <w:t xml:space="preserve">.</w:t>
            </w:r>
          </w:p>
        </w:tc>
      </w:tr>
    </w:tbl>
    <w:p w:rsidR="00000000" w:rsidDel="00000000" w:rsidP="00000000" w:rsidRDefault="00000000" w:rsidRPr="00000000" w14:paraId="00000028">
      <w:pPr>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18"/>
        <w:szCs w:val="18"/>
      </w:rPr>
    </w:pPr>
    <w:bookmarkStart w:colFirst="0" w:colLast="0" w:name="_heading=h.cfupp55kzdt8" w:id="4"/>
    <w:bookmarkEnd w:id="4"/>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tl w:val="0"/>
      </w:rPr>
      <w:tab/>
      <w:t xml:space="preserve">                                                                                                                </w:t>
    </w:r>
    <w:r w:rsidDel="00000000" w:rsidR="00000000" w:rsidRPr="00000000">
      <w:rPr>
        <w:rFonts w:ascii="Arial" w:cs="Arial" w:eastAsia="Arial" w:hAnsi="Arial"/>
        <w:sz w:val="18"/>
        <w:szCs w:val="18"/>
        <w:rtl w:val="0"/>
      </w:rPr>
      <w:t xml:space="preserve">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4981575</wp:posOffset>
          </wp:positionH>
          <wp:positionV relativeFrom="paragraph">
            <wp:posOffset>-59688</wp:posOffset>
          </wp:positionV>
          <wp:extent cx="1019175" cy="847725"/>
          <wp:effectExtent b="0" l="0" r="0" t="0"/>
          <wp:wrapSquare wrapText="bothSides" distB="45720" distT="45720" distL="114300" distR="114300"/>
          <wp:docPr id="23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rtl w:val="0"/>
      </w:rPr>
    </w:r>
  </w:p>
  <w:p w:rsidR="00000000" w:rsidDel="00000000" w:rsidP="00000000" w:rsidRDefault="00000000" w:rsidRPr="00000000" w14:paraId="0000002D">
    <w:pPr>
      <w:tabs>
        <w:tab w:val="center" w:leader="none" w:pos="4513"/>
        <w:tab w:val="right" w:leader="none" w:pos="9026"/>
      </w:tabs>
      <w:spacing w:after="0" w:line="240" w:lineRule="auto"/>
      <w:rPr>
        <w:b w:val="1"/>
        <w:color w:val="000000"/>
      </w:rPr>
    </w:pPr>
    <w:r w:rsidDel="00000000" w:rsidR="00000000" w:rsidRPr="00000000">
      <w:rPr>
        <w:b w:val="1"/>
        <w:rtl w:val="0"/>
      </w:rPr>
      <w:t xml:space="preserve">Customer Comfort &amp; Safety (Provision of Hard FM Services) South &amp; London</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b w:val="1"/>
        <w:color w:val="000000"/>
        <w:rtl w:val="0"/>
      </w:rPr>
      <w:t xml:space="preserve">Joint Schedule 4 (Commercially Sensitive Information)</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w7xcBBLYmHIR6NEYMOkEl+KJbA==">CgMxLjAyCGguZ2pkZ3hzMg5oLjRxejdjaGRlY293NjIOaC56OXpxM3RsMWx1ZjkyCWguMzBqMHpsbDIOaC5jZnVwcDU1a3pkdDg4AHIhMS1VUk53Yk10c1J6b0pTNERLclFyWlBkdmJONzlQVFRm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